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4" w:rsidRDefault="0080242C" w:rsidP="00B6287F">
      <w:pPr>
        <w:jc w:val="center"/>
      </w:pPr>
      <w:r>
        <w:t>SLIDING SCALE APPLICATION</w:t>
      </w:r>
    </w:p>
    <w:p w:rsidR="0080242C" w:rsidRDefault="0080242C"/>
    <w:p w:rsidR="0080242C" w:rsidRDefault="0080242C">
      <w:r>
        <w:t xml:space="preserve">This application is to document that you qualify for discounted healthcare provided by Dr. Chris Cooke, ND.  This application process is not </w:t>
      </w:r>
      <w:r w:rsidR="000F52D7">
        <w:t>associated in any way with</w:t>
      </w:r>
      <w:r>
        <w:t xml:space="preserve"> the NCNM clinic’s financial fees or policies.  While verification is not required, it may be requested</w:t>
      </w:r>
      <w:r w:rsidR="00B6287F">
        <w:t xml:space="preserve"> by Dr. Cooke</w:t>
      </w:r>
      <w:r>
        <w:t>.</w:t>
      </w:r>
    </w:p>
    <w:p w:rsidR="0080242C" w:rsidRDefault="0080242C"/>
    <w:p w:rsidR="0080242C" w:rsidRDefault="0080242C" w:rsidP="0080242C">
      <w:r>
        <w:t>Name:</w:t>
      </w:r>
    </w:p>
    <w:p w:rsidR="000F52D7" w:rsidRDefault="000F52D7" w:rsidP="0080242C"/>
    <w:p w:rsidR="0080242C" w:rsidRDefault="0080242C" w:rsidP="0080242C">
      <w:r>
        <w:t>Street Address:</w:t>
      </w:r>
    </w:p>
    <w:p w:rsidR="000F52D7" w:rsidRDefault="000F52D7" w:rsidP="0080242C"/>
    <w:p w:rsidR="0080242C" w:rsidRDefault="0080242C" w:rsidP="0080242C">
      <w:r>
        <w:t>City:</w:t>
      </w:r>
    </w:p>
    <w:p w:rsidR="000F52D7" w:rsidRDefault="000F52D7" w:rsidP="0080242C"/>
    <w:p w:rsidR="0080242C" w:rsidRDefault="0080242C" w:rsidP="0080242C">
      <w:r>
        <w:t>State:</w:t>
      </w:r>
    </w:p>
    <w:p w:rsidR="000F52D7" w:rsidRDefault="000F52D7" w:rsidP="0080242C"/>
    <w:p w:rsidR="0080242C" w:rsidRDefault="0080242C" w:rsidP="0080242C">
      <w:r>
        <w:t>ZIP:</w:t>
      </w:r>
    </w:p>
    <w:p w:rsidR="000F52D7" w:rsidRDefault="000F52D7" w:rsidP="0080242C"/>
    <w:p w:rsidR="0080242C" w:rsidRDefault="0080242C" w:rsidP="0080242C">
      <w:r>
        <w:t>Phone:</w:t>
      </w:r>
    </w:p>
    <w:p w:rsidR="000F52D7" w:rsidRDefault="000F52D7" w:rsidP="0080242C"/>
    <w:p w:rsidR="0080242C" w:rsidRDefault="000F52D7" w:rsidP="0080242C">
      <w:r>
        <w:t>Em</w:t>
      </w:r>
      <w:r w:rsidR="0080242C">
        <w:t>ail</w:t>
      </w:r>
      <w:r>
        <w:t>;</w:t>
      </w:r>
      <w:r w:rsidR="0080242C">
        <w:t xml:space="preserve"> </w:t>
      </w:r>
    </w:p>
    <w:p w:rsidR="0080242C" w:rsidRDefault="0080242C" w:rsidP="0080242C"/>
    <w:p w:rsidR="0080242C" w:rsidRDefault="0080242C" w:rsidP="0080242C">
      <w:r>
        <w:t>Number of members in your household:</w:t>
      </w:r>
    </w:p>
    <w:p w:rsidR="0080242C" w:rsidRDefault="0080242C" w:rsidP="0080242C"/>
    <w:p w:rsidR="001F7BD3" w:rsidRDefault="001F7BD3" w:rsidP="0080242C">
      <w:r>
        <w:t xml:space="preserve">Adjusted gross income for the year in which you are applying:  </w:t>
      </w:r>
    </w:p>
    <w:p w:rsidR="001F7BD3" w:rsidRDefault="001F7BD3" w:rsidP="0080242C"/>
    <w:p w:rsidR="0080242C" w:rsidRDefault="0080242C" w:rsidP="0080242C">
      <w:r>
        <w:t>Qualification is based on the income per household</w:t>
      </w:r>
      <w:r w:rsidR="000F52D7">
        <w:t xml:space="preserve"> on the back of this page.  The</w:t>
      </w:r>
      <w:r>
        <w:t xml:space="preserve"> </w:t>
      </w:r>
      <w:r w:rsidR="000F52D7">
        <w:t xml:space="preserve">figures </w:t>
      </w:r>
      <w:r>
        <w:t xml:space="preserve">are adjusted to be 1.5 times the poverty guidelines. </w:t>
      </w:r>
    </w:p>
    <w:p w:rsidR="0080242C" w:rsidRDefault="000F52D7" w:rsidP="0080242C">
      <w:r>
        <w:lastRenderedPageBreak/>
        <w:t>Sliding scale fees represent a 50% discount off the normal fee and is payable at the time of visit.  This does not apply to nutritional supplements sold by the NCNm clinic nor by Dr.</w:t>
      </w:r>
      <w:r w:rsidR="001F7BD3">
        <w:t xml:space="preserve"> </w:t>
      </w:r>
      <w:r>
        <w:t xml:space="preserve">Chris Cooke.  By signing below, you </w:t>
      </w:r>
      <w:r w:rsidR="001F7BD3">
        <w:t>are stating that you qualify for the sliding scale option because you meet the income cap for the number of persons in your household.</w:t>
      </w:r>
    </w:p>
    <w:p w:rsidR="001F7BD3" w:rsidRDefault="001F7BD3" w:rsidP="0080242C"/>
    <w:p w:rsidR="0080242C" w:rsidRDefault="0080242C" w:rsidP="0080242C">
      <w:r>
        <w:t xml:space="preserve">Persons in household:  </w:t>
      </w:r>
    </w:p>
    <w:p w:rsidR="0080242C" w:rsidRDefault="0080242C" w:rsidP="0080242C">
      <w:r>
        <w:t>1 $</w:t>
      </w:r>
      <w:r w:rsidR="00384988">
        <w:t>16,755</w:t>
      </w:r>
      <w:r>
        <w:t xml:space="preserve"> </w:t>
      </w:r>
    </w:p>
    <w:p w:rsidR="0080242C" w:rsidRDefault="0080242C" w:rsidP="0080242C">
      <w:r>
        <w:t xml:space="preserve">2 </w:t>
      </w:r>
      <w:r w:rsidR="00384988">
        <w:t>$22,695</w:t>
      </w:r>
    </w:p>
    <w:p w:rsidR="0080242C" w:rsidRDefault="0080242C" w:rsidP="0080242C">
      <w:r>
        <w:t xml:space="preserve">3 </w:t>
      </w:r>
      <w:r w:rsidR="00384988">
        <w:t>$28,695</w:t>
      </w:r>
    </w:p>
    <w:p w:rsidR="0080242C" w:rsidRDefault="0080242C" w:rsidP="0080242C">
      <w:r>
        <w:t xml:space="preserve">4 </w:t>
      </w:r>
      <w:r w:rsidR="00384988">
        <w:t>$34,575</w:t>
      </w:r>
    </w:p>
    <w:p w:rsidR="0080242C" w:rsidRDefault="0080242C" w:rsidP="0080242C">
      <w:r>
        <w:t xml:space="preserve">5 </w:t>
      </w:r>
      <w:r w:rsidR="00384988">
        <w:t>$40,515</w:t>
      </w:r>
    </w:p>
    <w:p w:rsidR="0080242C" w:rsidRDefault="0080242C" w:rsidP="0080242C">
      <w:r>
        <w:t xml:space="preserve">6 </w:t>
      </w:r>
      <w:r w:rsidR="00384988">
        <w:t>$46,455</w:t>
      </w:r>
    </w:p>
    <w:p w:rsidR="0080242C" w:rsidRDefault="00B6287F" w:rsidP="0080242C">
      <w:r>
        <w:t>7 $52,395</w:t>
      </w:r>
      <w:r w:rsidR="0080242C">
        <w:t xml:space="preserve"> </w:t>
      </w:r>
    </w:p>
    <w:p w:rsidR="0080242C" w:rsidRDefault="0080242C" w:rsidP="0080242C">
      <w:r>
        <w:t xml:space="preserve">8 </w:t>
      </w:r>
      <w:r w:rsidR="00B6287F">
        <w:t>$58,335</w:t>
      </w:r>
    </w:p>
    <w:p w:rsidR="0080242C" w:rsidRDefault="0080242C" w:rsidP="0080242C">
      <w:r>
        <w:t>For families/households with more than 8 persons,</w:t>
      </w:r>
      <w:r w:rsidR="00B6287F">
        <w:t xml:space="preserve"> </w:t>
      </w:r>
      <w:r>
        <w:t xml:space="preserve">add $3,960 for each additional person. </w:t>
      </w:r>
    </w:p>
    <w:p w:rsidR="0080242C" w:rsidRDefault="0080242C" w:rsidP="0080242C"/>
    <w:p w:rsidR="0080242C" w:rsidRDefault="0080242C" w:rsidP="0080242C">
      <w:r>
        <w:t xml:space="preserve">SOURCE:  Federal Register, Vol. 77, No. 17, January 26, 2012, pp. 4034-4035 </w:t>
      </w:r>
    </w:p>
    <w:p w:rsidR="0080242C" w:rsidRDefault="0080242C" w:rsidP="0080242C">
      <w:bookmarkStart w:id="0" w:name="_GoBack"/>
      <w:bookmarkEnd w:id="0"/>
      <w:r>
        <w:t>http://aspe.hhs.gov/poverty/12poverty.shtml</w:t>
      </w:r>
    </w:p>
    <w:sectPr w:rsidR="0080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C"/>
    <w:rsid w:val="000F52D7"/>
    <w:rsid w:val="001F7BD3"/>
    <w:rsid w:val="00384988"/>
    <w:rsid w:val="0080242C"/>
    <w:rsid w:val="00B6287F"/>
    <w:rsid w:val="00C85000"/>
    <w:rsid w:val="00C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2013-01-12T22:35:00Z</dcterms:created>
  <dcterms:modified xsi:type="dcterms:W3CDTF">2013-01-14T15:14:00Z</dcterms:modified>
</cp:coreProperties>
</file>